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7111C0" w:rsidR="001E41F3" w:rsidRDefault="001E41F3">
      <w:pPr>
        <w:pStyle w:val="CRCoverPage"/>
        <w:tabs>
          <w:tab w:val="right" w:pos="9639"/>
        </w:tabs>
        <w:spacing w:after="0"/>
        <w:rPr>
          <w:b/>
          <w:i/>
          <w:noProof/>
          <w:sz w:val="28"/>
        </w:rPr>
      </w:pPr>
      <w:r>
        <w:rPr>
          <w:b/>
          <w:noProof/>
          <w:sz w:val="24"/>
        </w:rPr>
        <w:t>3GPP TSG-</w:t>
      </w:r>
      <w:fldSimple w:instr=" DOCPROPERTY  TSG/WGRef  \* MERGEFORMAT ">
        <w:r w:rsidR="00874440" w:rsidRPr="00874440">
          <w:rPr>
            <w:b/>
            <w:noProof/>
            <w:sz w:val="24"/>
          </w:rPr>
          <w:t>RAN WG3</w:t>
        </w:r>
      </w:fldSimple>
      <w:r w:rsidR="00C66BA2">
        <w:rPr>
          <w:b/>
          <w:noProof/>
          <w:sz w:val="24"/>
        </w:rPr>
        <w:t xml:space="preserve"> </w:t>
      </w:r>
      <w:r>
        <w:rPr>
          <w:b/>
          <w:noProof/>
          <w:sz w:val="24"/>
        </w:rPr>
        <w:t>Meeting #</w:t>
      </w:r>
      <w:fldSimple w:instr=" DOCPROPERTY  MtgSeq  \* MERGEFORMAT ">
        <w:r w:rsidR="00874440" w:rsidRPr="00874440">
          <w:rPr>
            <w:b/>
            <w:noProof/>
            <w:sz w:val="24"/>
          </w:rPr>
          <w:t>115-e</w:t>
        </w:r>
      </w:fldSimple>
      <w:fldSimple w:instr=" DOCPROPERTY  MtgTitle  \* MERGEFORMAT ">
        <w:r w:rsidR="00874440" w:rsidRPr="00874440">
          <w:rPr>
            <w:b/>
            <w:noProof/>
            <w:sz w:val="24"/>
          </w:rPr>
          <w:t xml:space="preserve"> </w:t>
        </w:r>
      </w:fldSimple>
      <w:r>
        <w:rPr>
          <w:b/>
          <w:i/>
          <w:noProof/>
          <w:sz w:val="28"/>
        </w:rPr>
        <w:tab/>
      </w:r>
      <w:fldSimple w:instr=" DOCPROPERTY  Tdoc#  \* MERGEFORMAT ">
        <w:r w:rsidR="00874440" w:rsidRPr="00874440">
          <w:rPr>
            <w:b/>
            <w:i/>
            <w:noProof/>
            <w:sz w:val="28"/>
          </w:rPr>
          <w:t>R3-222515</w:t>
        </w:r>
      </w:fldSimple>
    </w:p>
    <w:p w14:paraId="7CB45193" w14:textId="4E9150DC" w:rsidR="001E41F3" w:rsidRDefault="00421B8A" w:rsidP="005E2C44">
      <w:pPr>
        <w:pStyle w:val="CRCoverPage"/>
        <w:outlineLvl w:val="0"/>
        <w:rPr>
          <w:b/>
          <w:noProof/>
          <w:sz w:val="24"/>
        </w:rPr>
      </w:pPr>
      <w:fldSimple w:instr=" DOCPROPERTY  Location  \* MERGEFORMAT ">
        <w:r w:rsidR="00874440" w:rsidRPr="00874440">
          <w:rPr>
            <w:b/>
            <w:noProof/>
            <w:sz w:val="24"/>
          </w:rPr>
          <w:t>E-meeting</w:t>
        </w:r>
      </w:fldSimple>
      <w:r w:rsidR="001E41F3">
        <w:rPr>
          <w:b/>
          <w:noProof/>
          <w:sz w:val="24"/>
        </w:rPr>
        <w:t xml:space="preserve">, </w:t>
      </w:r>
      <w:fldSimple w:instr=" DOCPROPERTY  Country  \* MERGEFORMAT ">
        <w:r w:rsidR="00874440" w:rsidRPr="00874440">
          <w:rPr>
            <w:b/>
            <w:noProof/>
            <w:sz w:val="24"/>
          </w:rPr>
          <w:t>-</w:t>
        </w:r>
      </w:fldSimple>
      <w:r w:rsidR="001E41F3">
        <w:rPr>
          <w:b/>
          <w:noProof/>
          <w:sz w:val="24"/>
        </w:rPr>
        <w:t xml:space="preserve">, </w:t>
      </w:r>
      <w:fldSimple w:instr=" DOCPROPERTY  StartDate  \* MERGEFORMAT ">
        <w:r w:rsidR="00874440" w:rsidRPr="00874440">
          <w:rPr>
            <w:b/>
            <w:noProof/>
            <w:sz w:val="24"/>
          </w:rPr>
          <w:t>21</w:t>
        </w:r>
        <w:r w:rsidR="00874440">
          <w:t>.02</w:t>
        </w:r>
      </w:fldSimple>
      <w:r w:rsidR="00547111">
        <w:rPr>
          <w:b/>
          <w:noProof/>
          <w:sz w:val="24"/>
        </w:rPr>
        <w:t xml:space="preserve"> - </w:t>
      </w:r>
      <w:fldSimple w:instr=" DOCPROPERTY  EndDate  \* MERGEFORMAT ">
        <w:r w:rsidR="00874440" w:rsidRPr="00874440">
          <w:rPr>
            <w:b/>
            <w:noProof/>
            <w:sz w:val="24"/>
          </w:rPr>
          <w:t>03</w:t>
        </w:r>
        <w:r w:rsidR="00874440">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3A55E" w:rsidR="001E41F3" w:rsidRPr="00410371" w:rsidRDefault="00421B8A" w:rsidP="00E13F3D">
            <w:pPr>
              <w:pStyle w:val="CRCoverPage"/>
              <w:spacing w:after="0"/>
              <w:jc w:val="right"/>
              <w:rPr>
                <w:b/>
                <w:noProof/>
                <w:sz w:val="28"/>
              </w:rPr>
            </w:pPr>
            <w:fldSimple w:instr=" DOCPROPERTY  Spec#  \* MERGEFORMAT ">
              <w:r w:rsidR="00874440" w:rsidRPr="00874440">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0B204" w:rsidR="001E41F3" w:rsidRPr="00410371" w:rsidRDefault="00421B8A" w:rsidP="00547111">
            <w:pPr>
              <w:pStyle w:val="CRCoverPage"/>
              <w:spacing w:after="0"/>
              <w:rPr>
                <w:noProof/>
              </w:rPr>
            </w:pPr>
            <w:fldSimple w:instr=" DOCPROPERTY  Cr#  \* MERGEFORMAT ">
              <w:r w:rsidR="00874440" w:rsidRPr="00874440">
                <w:rPr>
                  <w:b/>
                  <w:noProof/>
                  <w:sz w:val="28"/>
                </w:rPr>
                <w:t>0751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893BA" w:rsidR="001E41F3" w:rsidRPr="00410371" w:rsidRDefault="00421B8A" w:rsidP="00E13F3D">
            <w:pPr>
              <w:pStyle w:val="CRCoverPage"/>
              <w:spacing w:after="0"/>
              <w:jc w:val="center"/>
              <w:rPr>
                <w:b/>
                <w:noProof/>
              </w:rPr>
            </w:pPr>
            <w:fldSimple w:instr=" DOCPROPERTY  Revision  \* MERGEFORMAT ">
              <w:r w:rsidR="00874440" w:rsidRPr="0087444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C0A79" w:rsidR="001E41F3" w:rsidRPr="00410371" w:rsidRDefault="00421B8A">
            <w:pPr>
              <w:pStyle w:val="CRCoverPage"/>
              <w:spacing w:after="0"/>
              <w:jc w:val="center"/>
              <w:rPr>
                <w:noProof/>
                <w:sz w:val="28"/>
              </w:rPr>
            </w:pPr>
            <w:fldSimple w:instr=" DOCPROPERTY  Version  \* MERGEFORMAT ">
              <w:r w:rsidR="00874440" w:rsidRPr="00874440">
                <w:rPr>
                  <w:b/>
                  <w:noProof/>
                  <w:sz w:val="28"/>
                </w:rPr>
                <w:t>16.8.</w:t>
              </w:r>
              <w:r w:rsidR="00874440">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F3F68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AF8EF6" w:rsidR="00F25D98" w:rsidRDefault="00660D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47F18" w:rsidR="001E41F3" w:rsidRDefault="00421B8A">
            <w:pPr>
              <w:pStyle w:val="CRCoverPage"/>
              <w:spacing w:after="0"/>
              <w:ind w:left="100"/>
              <w:rPr>
                <w:noProof/>
              </w:rPr>
            </w:pPr>
            <w:fldSimple w:instr=" DOCPROPERTY  CrTitle  \* MERGEFORMAT ">
              <w:r w:rsidR="00874440">
                <w:t>Clarification of the usage of an IE in case of DAPS HO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37016" w:rsidR="001E41F3" w:rsidRDefault="00421B8A">
            <w:pPr>
              <w:pStyle w:val="CRCoverPage"/>
              <w:spacing w:after="0"/>
              <w:ind w:left="100"/>
              <w:rPr>
                <w:noProof/>
              </w:rPr>
            </w:pPr>
            <w:fldSimple w:instr=" DOCPROPERTY  SourceIfWg  \* MERGEFORMAT ">
              <w:r w:rsidR="00874440">
                <w:rPr>
                  <w:noProof/>
                </w:rPr>
                <w:t xml:space="preserve">Nokia, Nokia Shanghai </w:t>
              </w:r>
              <w:r w:rsidR="0087444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9E4FB" w:rsidR="001E41F3" w:rsidRDefault="00421B8A" w:rsidP="00547111">
            <w:pPr>
              <w:pStyle w:val="CRCoverPage"/>
              <w:spacing w:after="0"/>
              <w:ind w:left="100"/>
              <w:rPr>
                <w:noProof/>
              </w:rPr>
            </w:pPr>
            <w:fldSimple w:instr=" DOCPROPERTY  SourceIfTsg  \* MERGEFORMAT ">
              <w:r w:rsidR="0087444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F83BA" w:rsidR="001E41F3" w:rsidRDefault="00421B8A">
            <w:pPr>
              <w:pStyle w:val="CRCoverPage"/>
              <w:spacing w:after="0"/>
              <w:ind w:left="100"/>
              <w:rPr>
                <w:noProof/>
              </w:rPr>
            </w:pPr>
            <w:fldSimple w:instr=" DOCPROPERTY  RelatedWis  \* MERGEFORMAT ">
              <w:r w:rsidR="00874440">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6AC5B" w:rsidR="001E41F3" w:rsidRDefault="00421B8A">
            <w:pPr>
              <w:pStyle w:val="CRCoverPage"/>
              <w:spacing w:after="0"/>
              <w:ind w:left="100"/>
              <w:rPr>
                <w:noProof/>
              </w:rPr>
            </w:pPr>
            <w:fldSimple w:instr=" DOCPROPERTY  ResDate  \* MERGEFORMAT ">
              <w:r w:rsidR="00874440">
                <w:rPr>
                  <w:noProof/>
                </w:rPr>
                <w:t>9.02.2022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B2106" w:rsidR="001E41F3" w:rsidRDefault="00421B8A" w:rsidP="00D24991">
            <w:pPr>
              <w:pStyle w:val="CRCoverPage"/>
              <w:spacing w:after="0"/>
              <w:ind w:left="100" w:right="-609"/>
              <w:rPr>
                <w:b/>
                <w:noProof/>
              </w:rPr>
            </w:pPr>
            <w:fldSimple w:instr=" DOCPROPERTY  Cat  \* MERGEFORMAT ">
              <w:r w:rsidR="00874440" w:rsidRPr="008744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7CA95" w:rsidR="001E41F3" w:rsidRDefault="00421B8A">
            <w:pPr>
              <w:pStyle w:val="CRCoverPage"/>
              <w:spacing w:after="0"/>
              <w:ind w:left="100"/>
              <w:rPr>
                <w:noProof/>
              </w:rPr>
            </w:pPr>
            <w:fldSimple w:instr=" DOCPROPERTY  Release  \* MERGEFORMAT ">
              <w:r w:rsidR="0087444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C387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35EE4" w:rsidR="001E41F3" w:rsidRDefault="00660D1E">
            <w:pPr>
              <w:pStyle w:val="CRCoverPage"/>
              <w:spacing w:after="0"/>
              <w:ind w:left="100"/>
              <w:rPr>
                <w:noProof/>
              </w:rPr>
            </w:pPr>
            <w:r>
              <w:rPr>
                <w:noProof/>
              </w:rPr>
              <w:t>When DAPS HO was enabled in case of a HO over the core network, a set of procedures and new IEs were added. All of them were clearly defined as related to a DAPS HO (typically with a text “</w:t>
            </w:r>
            <w:r>
              <w:t xml:space="preserve">during a DAPS </w:t>
            </w:r>
            <w:r>
              <w:rPr>
                <w:lang w:eastAsia="zh-CN"/>
              </w:rPr>
              <w:t>H</w:t>
            </w:r>
            <w:r w:rsidRPr="00ED0C10">
              <w:t>andover</w:t>
            </w:r>
            <w:r>
              <w:t>”). However, the use of the Notify Source NG-RAN Node” IE was not defined in this way, which brings false suggestion it is used not only for DAPS.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6DC50" w14:textId="77777777" w:rsidR="000A463C" w:rsidRDefault="000A463C" w:rsidP="000A463C">
            <w:pPr>
              <w:pStyle w:val="CRCoverPage"/>
              <w:spacing w:after="0"/>
              <w:ind w:left="100"/>
              <w:rPr>
                <w:noProof/>
              </w:rPr>
            </w:pPr>
            <w:r>
              <w:rPr>
                <w:noProof/>
              </w:rPr>
              <w:t>Description of the IE has been modified so that interaction with the Handover Success procedure is properly labelled and it is clear which message is used in the next step in case of a DAPS HO.</w:t>
            </w:r>
          </w:p>
          <w:p w14:paraId="2EA7757A" w14:textId="77777777" w:rsidR="00843DF2" w:rsidRDefault="00843DF2" w:rsidP="00843DF2">
            <w:pPr>
              <w:pStyle w:val="CRCoverPage"/>
              <w:spacing w:after="0"/>
              <w:ind w:left="100"/>
              <w:rPr>
                <w:noProof/>
              </w:rPr>
            </w:pPr>
          </w:p>
          <w:p w14:paraId="69528EC7" w14:textId="77777777" w:rsidR="00843DF2" w:rsidRPr="00843DF2" w:rsidRDefault="00843DF2" w:rsidP="00843DF2">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61CAF3A8" w:rsidR="00843DF2" w:rsidRDefault="00843DF2" w:rsidP="00843DF2">
            <w:pPr>
              <w:pStyle w:val="CRCoverPage"/>
              <w:spacing w:after="0"/>
              <w:ind w:left="100"/>
              <w:rPr>
                <w:noProof/>
              </w:rPr>
            </w:pPr>
            <w:r>
              <w:rPr>
                <w:noProof/>
              </w:rPr>
              <w:t xml:space="preserve">The impact can be considered isolated because the change only clarifies </w:t>
            </w:r>
            <w:r w:rsidR="00DD1967">
              <w:rPr>
                <w:noProof/>
              </w:rPr>
              <w:t>usage</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A9E2F" w:rsidR="001E41F3" w:rsidRDefault="00DD1967">
            <w:pPr>
              <w:pStyle w:val="CRCoverPage"/>
              <w:spacing w:after="0"/>
              <w:ind w:left="100"/>
              <w:rPr>
                <w:noProof/>
              </w:rPr>
            </w:pPr>
            <w:r>
              <w:rPr>
                <w:noProof/>
              </w:rPr>
              <w:t>Possible IoT problems when the IE is used when not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6101" w:rsidR="001E41F3" w:rsidRDefault="00DD1967">
            <w:pPr>
              <w:pStyle w:val="CRCoverPage"/>
              <w:spacing w:after="0"/>
              <w:ind w:left="100"/>
              <w:rPr>
                <w:noProof/>
              </w:rPr>
            </w:pPr>
            <w:r>
              <w:rPr>
                <w:noProof/>
              </w:rPr>
              <w:t>8.4.3.2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62899" w:rsidR="001E41F3" w:rsidRDefault="00DD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04920" w:rsidR="001E41F3" w:rsidRDefault="00DD1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23EC6" w:rsidR="001E41F3" w:rsidRDefault="00DD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35F00CEB" w14:textId="77777777" w:rsidR="00660D1E" w:rsidRPr="001D2E49" w:rsidRDefault="00660D1E" w:rsidP="00660D1E">
      <w:pPr>
        <w:pStyle w:val="Heading3"/>
      </w:pPr>
      <w:bookmarkStart w:id="1" w:name="_Toc45651946"/>
      <w:bookmarkStart w:id="2" w:name="_Toc45658378"/>
      <w:bookmarkStart w:id="3" w:name="_Toc45720198"/>
      <w:bookmarkStart w:id="4" w:name="_Toc45798078"/>
      <w:bookmarkStart w:id="5" w:name="_Toc45897467"/>
      <w:bookmarkStart w:id="6" w:name="_Toc51745667"/>
      <w:bookmarkStart w:id="7" w:name="_Toc64445931"/>
      <w:bookmarkStart w:id="8" w:name="_Toc73981801"/>
      <w:bookmarkStart w:id="9" w:name="_Toc88651890"/>
      <w:r w:rsidRPr="001D2E49">
        <w:t>8.4.3</w:t>
      </w:r>
      <w:r w:rsidRPr="001D2E49">
        <w:tab/>
        <w:t>Handover Notification</w:t>
      </w:r>
      <w:bookmarkEnd w:id="1"/>
      <w:bookmarkEnd w:id="2"/>
      <w:bookmarkEnd w:id="3"/>
      <w:bookmarkEnd w:id="4"/>
      <w:bookmarkEnd w:id="5"/>
      <w:bookmarkEnd w:id="6"/>
      <w:bookmarkEnd w:id="7"/>
      <w:bookmarkEnd w:id="8"/>
      <w:bookmarkEnd w:id="9"/>
    </w:p>
    <w:p w14:paraId="552C73F4" w14:textId="77777777" w:rsidR="00660D1E" w:rsidRPr="001D2E49" w:rsidRDefault="00660D1E" w:rsidP="00660D1E">
      <w:pPr>
        <w:pStyle w:val="Heading4"/>
      </w:pPr>
      <w:bookmarkStart w:id="10" w:name="_Toc20954887"/>
      <w:bookmarkStart w:id="11" w:name="_Toc29503324"/>
      <w:bookmarkStart w:id="12" w:name="_Toc29503908"/>
      <w:bookmarkStart w:id="13" w:name="_Toc29504492"/>
      <w:bookmarkStart w:id="14" w:name="_Toc36552938"/>
      <w:bookmarkStart w:id="15" w:name="_Toc36554665"/>
      <w:bookmarkStart w:id="16" w:name="_Toc45651947"/>
      <w:bookmarkStart w:id="17" w:name="_Toc45658379"/>
      <w:bookmarkStart w:id="18" w:name="_Toc45720199"/>
      <w:bookmarkStart w:id="19" w:name="_Toc45798079"/>
      <w:bookmarkStart w:id="20" w:name="_Toc45897468"/>
      <w:bookmarkStart w:id="21" w:name="_Toc51745668"/>
      <w:bookmarkStart w:id="22" w:name="_Toc64445932"/>
      <w:bookmarkStart w:id="23" w:name="_Toc73981802"/>
      <w:bookmarkStart w:id="24" w:name="_Toc88651891"/>
      <w:r w:rsidRPr="001D2E49">
        <w:t>8.4.3.1</w:t>
      </w:r>
      <w:r w:rsidRPr="001D2E49">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6936A7" w14:textId="77777777" w:rsidR="00660D1E" w:rsidRDefault="00660D1E" w:rsidP="00660D1E">
      <w:pPr>
        <w:rPr>
          <w:rFonts w:eastAsia="SimSun"/>
          <w:lang w:val="en-US" w:eastAsia="zh-CN"/>
        </w:rPr>
      </w:pPr>
      <w:r w:rsidRPr="001D2E49">
        <w:t>The purpose of the Handover Notification procedure is to indicate to the AMF that the UE has arrived to the target cell and the NG-based handover has been successfully completed.</w:t>
      </w:r>
      <w:r>
        <w:t xml:space="preserve"> </w:t>
      </w:r>
      <w:bookmarkStart w:id="25" w:name="_Toc20954888"/>
      <w:bookmarkStart w:id="26" w:name="_Toc29503325"/>
      <w:bookmarkStart w:id="27" w:name="_Toc29503909"/>
      <w:bookmarkStart w:id="28" w:name="_Toc29504493"/>
      <w:bookmarkStart w:id="29" w:name="_Toc36552939"/>
      <w:bookmarkStart w:id="30" w:name="_Toc36554666"/>
      <w:bookmarkStart w:id="31" w:name="_Toc45651948"/>
      <w:bookmarkStart w:id="32" w:name="_Toc45658380"/>
      <w:bookmarkStart w:id="33" w:name="_Toc45720200"/>
      <w:bookmarkStart w:id="34" w:name="_Toc45798080"/>
      <w:bookmarkStart w:id="35" w:name="_Toc45897469"/>
      <w:bookmarkStart w:id="36" w:name="_Toc51745669"/>
      <w:r>
        <w:rPr>
          <w:lang w:eastAsia="zh-CN"/>
        </w:rPr>
        <w:t>The procedure uses UE-associated signalling.</w:t>
      </w:r>
    </w:p>
    <w:p w14:paraId="5062646E" w14:textId="77777777" w:rsidR="00660D1E" w:rsidRPr="001D2E49" w:rsidRDefault="00660D1E" w:rsidP="00660D1E">
      <w:pPr>
        <w:pStyle w:val="Heading4"/>
      </w:pPr>
      <w:bookmarkStart w:id="37" w:name="_Toc64445933"/>
      <w:bookmarkStart w:id="38" w:name="_Toc73981803"/>
      <w:bookmarkStart w:id="39" w:name="_Toc88651892"/>
      <w:r w:rsidRPr="001D2E49">
        <w:t>8.4.3.2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9B3BFE7" w14:textId="77777777" w:rsidR="00660D1E" w:rsidRPr="001D2E49" w:rsidRDefault="00660D1E" w:rsidP="00660D1E">
      <w:pPr>
        <w:pStyle w:val="TH"/>
      </w:pPr>
      <w:r w:rsidRPr="001D2E49">
        <w:object w:dxaOrig="6893" w:dyaOrig="2427" w14:anchorId="6D7B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7" o:title=""/>
          </v:shape>
          <o:OLEObject Type="Embed" ProgID="Visio.Drawing.11" ShapeID="_x0000_i1025" DrawAspect="Content" ObjectID="_1707054578" r:id="rId18"/>
        </w:object>
      </w:r>
    </w:p>
    <w:p w14:paraId="2FD5E8FF" w14:textId="77777777" w:rsidR="00660D1E" w:rsidRPr="001D2E49" w:rsidRDefault="00660D1E" w:rsidP="00660D1E">
      <w:pPr>
        <w:pStyle w:val="TF"/>
      </w:pPr>
      <w:r w:rsidRPr="001D2E49">
        <w:t>Figure 8.4.3.2-1: Handover notification</w:t>
      </w:r>
    </w:p>
    <w:p w14:paraId="3C583D94" w14:textId="77777777" w:rsidR="00660D1E" w:rsidRPr="001D2E49" w:rsidRDefault="00660D1E" w:rsidP="00660D1E">
      <w:r w:rsidRPr="001D2E49">
        <w:t>The target NG-RAN node shall send the HANDOVER NOTIFY message to the AMF when the UE has been identified in the target cell and the NG-based handover has been successfully completed.</w:t>
      </w:r>
    </w:p>
    <w:p w14:paraId="5372012C" w14:textId="1156F4CA" w:rsidR="00660D1E" w:rsidRPr="00660D1E" w:rsidRDefault="00660D1E" w:rsidP="00660D1E">
      <w:pPr>
        <w:overflowPunct w:val="0"/>
        <w:autoSpaceDE w:val="0"/>
        <w:autoSpaceDN w:val="0"/>
        <w:adjustRightInd w:val="0"/>
        <w:textAlignment w:val="baseline"/>
        <w:rPr>
          <w:ins w:id="40" w:author="Nokia" w:date="2022-02-08T11:19:00Z"/>
          <w:b/>
          <w:lang w:eastAsia="ko-KR"/>
        </w:rPr>
      </w:pPr>
      <w:ins w:id="41" w:author="Nokia" w:date="2022-02-08T11:19:00Z">
        <w:r w:rsidRPr="00660D1E">
          <w:rPr>
            <w:b/>
            <w:lang w:eastAsia="ko-KR"/>
          </w:rPr>
          <w:t xml:space="preserve">Interactions with </w:t>
        </w:r>
        <w:r>
          <w:rPr>
            <w:b/>
            <w:lang w:eastAsia="ko-KR"/>
          </w:rPr>
          <w:t>Handover Success</w:t>
        </w:r>
        <w:r w:rsidRPr="00660D1E">
          <w:rPr>
            <w:b/>
            <w:lang w:eastAsia="ko-KR"/>
          </w:rPr>
          <w:t xml:space="preserve"> procedure:</w:t>
        </w:r>
      </w:ins>
    </w:p>
    <w:p w14:paraId="203F206C" w14:textId="714E2D7B" w:rsidR="00660D1E" w:rsidRPr="001F3A46" w:rsidRDefault="00660D1E" w:rsidP="00660D1E">
      <w:pPr>
        <w:rPr>
          <w:rFonts w:eastAsia="SimSun"/>
        </w:rPr>
      </w:pPr>
      <w:r w:rsidRPr="001F3A46">
        <w:rPr>
          <w:rFonts w:ascii="Times-Roman" w:eastAsia="SimSun" w:hAnsi="Times-Roman" w:cs="Times-Roman"/>
          <w:lang w:val="en-US" w:eastAsia="fr-FR"/>
        </w:rPr>
        <w:t xml:space="preserve">If the </w:t>
      </w:r>
      <w:r w:rsidRPr="001F3A46">
        <w:rPr>
          <w:rFonts w:ascii="Times-Roman" w:eastAsia="SimSun" w:hAnsi="Times-Roman" w:cs="Times-Roman"/>
          <w:i/>
          <w:iCs/>
          <w:lang w:val="en-US" w:eastAsia="fr-FR"/>
        </w:rPr>
        <w:t xml:space="preserve">Notify Source NG-RAN </w:t>
      </w:r>
      <w:r>
        <w:rPr>
          <w:rFonts w:ascii="Times-Roman" w:eastAsia="SimSun" w:hAnsi="Times-Roman" w:cs="Times-Roman"/>
          <w:i/>
          <w:iCs/>
          <w:lang w:val="en-US" w:eastAsia="fr-FR"/>
        </w:rPr>
        <w:t>N</w:t>
      </w:r>
      <w:r w:rsidRPr="001F3A46">
        <w:rPr>
          <w:rFonts w:ascii="Times-Roman" w:eastAsia="SimSun" w:hAnsi="Times-Roman" w:cs="Times-Roman"/>
          <w:i/>
          <w:iCs/>
          <w:lang w:val="en-US" w:eastAsia="fr-FR"/>
        </w:rPr>
        <w:t>ode</w:t>
      </w:r>
      <w:r w:rsidRPr="001F3A46">
        <w:rPr>
          <w:rFonts w:ascii="Times-Roman" w:eastAsia="SimSun" w:hAnsi="Times-Roman" w:cs="Times-Roman"/>
          <w:lang w:val="en-US" w:eastAsia="fr-FR"/>
        </w:rPr>
        <w:t xml:space="preserve"> IE is included </w:t>
      </w:r>
      <w:r w:rsidRPr="001F3A46">
        <w:rPr>
          <w:rFonts w:eastAsia="SimSun"/>
        </w:rPr>
        <w:t>in the HANDOVER NOTIFY message, the AMF shall, if supported, notify the source NG-RAN node that the UE has successfully accessed the target NG-RAN node</w:t>
      </w:r>
      <w:ins w:id="42" w:author="Nokia" w:date="2022-02-22T16:57:00Z">
        <w:r w:rsidR="00874440">
          <w:rPr>
            <w:rFonts w:eastAsia="SimSun"/>
          </w:rPr>
          <w:t xml:space="preserve"> by sending the </w:t>
        </w:r>
      </w:ins>
      <w:ins w:id="43" w:author="Nokia" w:date="2022-02-22T16:58:00Z">
        <w:r w:rsidR="00874440">
          <w:rPr>
            <w:rFonts w:eastAsia="SimSun"/>
          </w:rPr>
          <w:t>HANDOVER SUCCESS message</w:t>
        </w:r>
      </w:ins>
      <w:r w:rsidRPr="001F3A46">
        <w:rPr>
          <w:rFonts w:eastAsia="SimSun"/>
        </w:rPr>
        <w:t>.</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4D328" w14:textId="77777777" w:rsidR="005F718F" w:rsidRDefault="005F718F">
      <w:r>
        <w:separator/>
      </w:r>
    </w:p>
  </w:endnote>
  <w:endnote w:type="continuationSeparator" w:id="0">
    <w:p w14:paraId="6E2D8F63" w14:textId="77777777" w:rsidR="005F718F" w:rsidRDefault="005F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A04F3" w14:textId="77777777" w:rsidR="005F718F" w:rsidRDefault="005F718F">
      <w:r>
        <w:separator/>
      </w:r>
    </w:p>
  </w:footnote>
  <w:footnote w:type="continuationSeparator" w:id="0">
    <w:p w14:paraId="28D984E1" w14:textId="77777777" w:rsidR="005F718F" w:rsidRDefault="005F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63C"/>
    <w:rsid w:val="000A6394"/>
    <w:rsid w:val="000B7FED"/>
    <w:rsid w:val="000C038A"/>
    <w:rsid w:val="000C6598"/>
    <w:rsid w:val="000D44B3"/>
    <w:rsid w:val="00140C0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B8A"/>
    <w:rsid w:val="004242F1"/>
    <w:rsid w:val="004B75B7"/>
    <w:rsid w:val="00501FDA"/>
    <w:rsid w:val="0051580D"/>
    <w:rsid w:val="00547111"/>
    <w:rsid w:val="00592D74"/>
    <w:rsid w:val="005E2C44"/>
    <w:rsid w:val="005F718F"/>
    <w:rsid w:val="00621188"/>
    <w:rsid w:val="006257ED"/>
    <w:rsid w:val="00660D1E"/>
    <w:rsid w:val="00665C47"/>
    <w:rsid w:val="00695808"/>
    <w:rsid w:val="006B46FB"/>
    <w:rsid w:val="006C1E2B"/>
    <w:rsid w:val="006E21FB"/>
    <w:rsid w:val="006E4613"/>
    <w:rsid w:val="007176FF"/>
    <w:rsid w:val="00792342"/>
    <w:rsid w:val="007977A8"/>
    <w:rsid w:val="007B512A"/>
    <w:rsid w:val="007C2097"/>
    <w:rsid w:val="007D6A07"/>
    <w:rsid w:val="007F7259"/>
    <w:rsid w:val="008040A8"/>
    <w:rsid w:val="008279FA"/>
    <w:rsid w:val="00843DF2"/>
    <w:rsid w:val="008626E7"/>
    <w:rsid w:val="00870EE7"/>
    <w:rsid w:val="00874440"/>
    <w:rsid w:val="008863B9"/>
    <w:rsid w:val="008A45A6"/>
    <w:rsid w:val="008F3789"/>
    <w:rsid w:val="008F686C"/>
    <w:rsid w:val="009148DE"/>
    <w:rsid w:val="00941E30"/>
    <w:rsid w:val="0095061D"/>
    <w:rsid w:val="009777D9"/>
    <w:rsid w:val="00991B88"/>
    <w:rsid w:val="009A5753"/>
    <w:rsid w:val="009A579D"/>
    <w:rsid w:val="009E3297"/>
    <w:rsid w:val="009F734F"/>
    <w:rsid w:val="00A246B6"/>
    <w:rsid w:val="00A47E70"/>
    <w:rsid w:val="00A50CF0"/>
    <w:rsid w:val="00A7671C"/>
    <w:rsid w:val="00AA2CBC"/>
    <w:rsid w:val="00AC5820"/>
    <w:rsid w:val="00AD1CD8"/>
    <w:rsid w:val="00AF5F26"/>
    <w:rsid w:val="00B258BB"/>
    <w:rsid w:val="00B67B97"/>
    <w:rsid w:val="00B968C8"/>
    <w:rsid w:val="00BA3EC5"/>
    <w:rsid w:val="00BA51D9"/>
    <w:rsid w:val="00BB5DFC"/>
    <w:rsid w:val="00BD279D"/>
    <w:rsid w:val="00BD6BB8"/>
    <w:rsid w:val="00BE1BD9"/>
    <w:rsid w:val="00C66BA2"/>
    <w:rsid w:val="00C95985"/>
    <w:rsid w:val="00CC5026"/>
    <w:rsid w:val="00CC68D0"/>
    <w:rsid w:val="00D03F9A"/>
    <w:rsid w:val="00D06D51"/>
    <w:rsid w:val="00D24991"/>
    <w:rsid w:val="00D41450"/>
    <w:rsid w:val="00D50255"/>
    <w:rsid w:val="00D66520"/>
    <w:rsid w:val="00DD1967"/>
    <w:rsid w:val="00DE34CF"/>
    <w:rsid w:val="00DE583D"/>
    <w:rsid w:val="00E13F3D"/>
    <w:rsid w:val="00E34898"/>
    <w:rsid w:val="00E860FC"/>
    <w:rsid w:val="00EB09B7"/>
    <w:rsid w:val="00EE7D7C"/>
    <w:rsid w:val="00F136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60D1E"/>
    <w:rPr>
      <w:rFonts w:ascii="Arial" w:hAnsi="Arial"/>
      <w:b/>
      <w:lang w:val="en-GB" w:eastAsia="en-US"/>
    </w:rPr>
  </w:style>
  <w:style w:type="character" w:customStyle="1" w:styleId="TFZchn">
    <w:name w:val="TF Zchn"/>
    <w:link w:val="TF"/>
    <w:rsid w:val="00660D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2020-02-03T08:32:00Z</dcterms:created>
  <dcterms:modified xsi:type="dcterms:W3CDTF">2022-02-22T16:02:00Z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03.03.2022</vt:lpwstr>
  </property>
  <property fmtid="{D5CDD505-2E9C-101B-9397-08002B2CF9AE}" pid="8" name="Tdoc#">
    <vt:lpwstr>R3-222515</vt:lpwstr>
  </property>
  <property fmtid="{D5CDD505-2E9C-101B-9397-08002B2CF9AE}" pid="9" name="Spec#">
    <vt:lpwstr>38.413</vt:lpwstr>
  </property>
  <property fmtid="{D5CDD505-2E9C-101B-9397-08002B2CF9AE}" pid="10" name="Cr#">
    <vt:lpwstr>0751</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9.02.2022</vt:lpwstr>
  </property>
  <property fmtid="{D5CDD505-2E9C-101B-9397-08002B2CF9AE}" pid="18" name="Release">
    <vt:lpwstr>Rel-16</vt:lpwstr>
  </property>
  <property fmtid="{D5CDD505-2E9C-101B-9397-08002B2CF9AE}" pid="19" name="CrTitle">
    <vt:lpwstr>Clarification of the usage of an IE in case of DAPS HO</vt:lpwstr>
  </property>
  <property fmtid="{D5CDD505-2E9C-101B-9397-08002B2CF9AE}" pid="20" name="MtgTitle">
    <vt:lpwstr> </vt:lpwstr>
  </property>
</Properties>
</file>